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108" w:type="dxa"/>
        <w:tblBorders>
          <w:insideH w:val="single" w:sz="18" w:space="0" w:color="1F3864" w:themeColor="accent5" w:themeShade="80"/>
          <w:insideV w:val="single" w:sz="18" w:space="0" w:color="323E4F" w:themeColor="text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7637"/>
      </w:tblGrid>
      <w:tr w:rsidR="009A55C3" w:rsidRPr="00EA51F5" w:rsidTr="00047A66">
        <w:trPr>
          <w:trHeight w:val="1852"/>
        </w:trPr>
        <w:tc>
          <w:tcPr>
            <w:tcW w:w="1469" w:type="dxa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  <w:hideMark/>
          </w:tcPr>
          <w:p w:rsidR="009A55C3" w:rsidRPr="00EA51F5" w:rsidRDefault="009A55C3" w:rsidP="00ED7340">
            <w:pPr>
              <w:spacing w:before="120" w:after="120" w:line="276" w:lineRule="auto"/>
              <w:rPr>
                <w:rFonts w:ascii="Georgia" w:hAnsi="Georgia" w:cstheme="minorHAnsi"/>
                <w:color w:val="1F497D"/>
                <w:lang w:eastAsia="pt-BR"/>
              </w:rPr>
            </w:pPr>
            <w:r w:rsidRPr="00EA51F5">
              <w:rPr>
                <w:rFonts w:ascii="Georgia" w:hAnsi="Georgia" w:cstheme="minorHAnsi"/>
                <w:noProof/>
                <w:color w:val="1F497D"/>
                <w:lang w:eastAsia="pt-BR"/>
              </w:rPr>
              <w:drawing>
                <wp:inline distT="0" distB="0" distL="0" distR="0" wp14:anchorId="7C18FA41" wp14:editId="65457ECE">
                  <wp:extent cx="752475" cy="984343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ng somente sigla (vertical azul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83" cy="98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7" w:type="dxa"/>
            <w:tcMar>
              <w:top w:w="0" w:type="dxa"/>
              <w:left w:w="284" w:type="dxa"/>
              <w:bottom w:w="0" w:type="dxa"/>
              <w:right w:w="0" w:type="dxa"/>
            </w:tcMar>
          </w:tcPr>
          <w:p w:rsidR="009A55C3" w:rsidRPr="00EA51F5" w:rsidRDefault="009A55C3" w:rsidP="00ED7340">
            <w:pPr>
              <w:spacing w:before="120" w:after="120" w:line="276" w:lineRule="auto"/>
              <w:rPr>
                <w:rFonts w:ascii="Georgia" w:hAnsi="Georgia" w:cstheme="minorHAnsi"/>
                <w:b/>
                <w:color w:val="222A35" w:themeColor="text2" w:themeShade="80"/>
                <w:lang w:eastAsia="pt-BR"/>
              </w:rPr>
            </w:pPr>
          </w:p>
          <w:p w:rsidR="009A55C3" w:rsidRPr="00EA51F5" w:rsidRDefault="009A55C3" w:rsidP="00ED7340">
            <w:pPr>
              <w:spacing w:before="120" w:after="120" w:line="276" w:lineRule="auto"/>
              <w:rPr>
                <w:rFonts w:ascii="Georgia" w:hAnsi="Georgia" w:cstheme="minorHAnsi"/>
                <w:b/>
                <w:caps/>
                <w:color w:val="222A35" w:themeColor="text2" w:themeShade="80"/>
                <w:lang w:eastAsia="pt-BR"/>
              </w:rPr>
            </w:pPr>
          </w:p>
          <w:p w:rsidR="009A55C3" w:rsidRPr="00EA51F5" w:rsidRDefault="009A55C3" w:rsidP="00ED7340">
            <w:pPr>
              <w:spacing w:before="120" w:after="120" w:line="276" w:lineRule="auto"/>
              <w:rPr>
                <w:rFonts w:ascii="Georgia" w:hAnsi="Georgia" w:cstheme="minorHAnsi"/>
                <w:color w:val="222A35" w:themeColor="text2" w:themeShade="80"/>
                <w:lang w:eastAsia="pt-BR"/>
              </w:rPr>
            </w:pPr>
            <w:r w:rsidRPr="00EA51F5">
              <w:rPr>
                <w:rFonts w:ascii="Georgia" w:hAnsi="Georgia" w:cstheme="minorHAnsi"/>
                <w:b/>
                <w:caps/>
                <w:color w:val="222A35" w:themeColor="text2" w:themeShade="80"/>
                <w:lang w:eastAsia="pt-BR"/>
              </w:rPr>
              <w:t>Núcleo Permanente de Métodos Consensuais de Solução de Conflitos</w:t>
            </w:r>
            <w:r w:rsidRPr="00EA51F5">
              <w:rPr>
                <w:rFonts w:ascii="Georgia" w:hAnsi="Georgia" w:cstheme="minorHAnsi"/>
                <w:b/>
                <w:color w:val="222A35" w:themeColor="text2" w:themeShade="80"/>
                <w:lang w:eastAsia="pt-BR"/>
              </w:rPr>
              <w:t xml:space="preserve"> - NUPEMEC</w:t>
            </w:r>
          </w:p>
        </w:tc>
      </w:tr>
    </w:tbl>
    <w:p w:rsidR="00BF44C4" w:rsidRPr="00EA51F5" w:rsidRDefault="00BF44C4" w:rsidP="00ED7340">
      <w:pPr>
        <w:spacing w:before="120" w:after="120" w:line="276" w:lineRule="auto"/>
        <w:jc w:val="center"/>
        <w:rPr>
          <w:rFonts w:ascii="Georgia" w:hAnsi="Georgia"/>
          <w:b/>
          <w:u w:val="single"/>
        </w:rPr>
      </w:pPr>
    </w:p>
    <w:p w:rsidR="00EA51F5" w:rsidRPr="00EA51F5" w:rsidRDefault="00EA51F5" w:rsidP="00ED7340">
      <w:pPr>
        <w:spacing w:before="120" w:after="120" w:line="276" w:lineRule="auto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u w:val="single"/>
          <w:lang w:eastAsia="pt-BR"/>
        </w:rPr>
        <w:t xml:space="preserve">Ata da </w:t>
      </w:r>
      <w:r w:rsidR="00B928B4">
        <w:rPr>
          <w:rFonts w:ascii="Georgia" w:eastAsia="Times New Roman" w:hAnsi="Georgia"/>
          <w:b/>
          <w:bCs/>
          <w:u w:val="single"/>
          <w:lang w:eastAsia="pt-BR"/>
        </w:rPr>
        <w:t>2</w:t>
      </w:r>
      <w:r w:rsidRPr="00EA51F5">
        <w:rPr>
          <w:rFonts w:ascii="Georgia" w:eastAsia="Times New Roman" w:hAnsi="Georgia"/>
          <w:b/>
          <w:bCs/>
          <w:u w:val="single"/>
          <w:lang w:eastAsia="pt-BR"/>
        </w:rPr>
        <w:t>ª Sessão Ordinária do Núcleo Permanente de Métodos Consensuais de Solução de Conflitos (NUPEMEC) – Gestão 2023/202</w:t>
      </w:r>
      <w:r w:rsidR="00B928B4">
        <w:rPr>
          <w:rFonts w:ascii="Georgia" w:eastAsia="Times New Roman" w:hAnsi="Georgia"/>
          <w:b/>
          <w:bCs/>
          <w:u w:val="single"/>
          <w:lang w:eastAsia="pt-BR"/>
        </w:rPr>
        <w:t>5</w:t>
      </w: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</w:p>
    <w:p w:rsidR="00A82D03" w:rsidRPr="004F2143" w:rsidRDefault="00B928B4" w:rsidP="00A82D03">
      <w:pPr>
        <w:spacing w:line="360" w:lineRule="auto"/>
        <w:jc w:val="both"/>
        <w:rPr>
          <w:rFonts w:ascii="Georgia" w:hAnsi="Georgia"/>
          <w:szCs w:val="56"/>
        </w:rPr>
      </w:pPr>
      <w:r>
        <w:rPr>
          <w:rFonts w:ascii="Georgia" w:eastAsia="Times New Roman" w:hAnsi="Georgia"/>
          <w:color w:val="000000"/>
          <w:lang w:eastAsia="pt-BR"/>
        </w:rPr>
        <w:t xml:space="preserve">Entre os dias 31 de julho a 04 de agosto </w:t>
      </w:r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de 2023, na modalidade </w:t>
      </w:r>
      <w:r>
        <w:rPr>
          <w:rFonts w:ascii="Georgia" w:eastAsia="Times New Roman" w:hAnsi="Georgia"/>
          <w:color w:val="000000"/>
          <w:lang w:eastAsia="pt-BR"/>
        </w:rPr>
        <w:t>virtual</w:t>
      </w:r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, realizou-se a </w:t>
      </w:r>
      <w:r>
        <w:rPr>
          <w:rFonts w:ascii="Georgia" w:eastAsia="Times New Roman" w:hAnsi="Georgia"/>
          <w:color w:val="000000"/>
          <w:lang w:eastAsia="pt-BR"/>
        </w:rPr>
        <w:t>2</w:t>
      </w:r>
      <w:r w:rsidR="00EA51F5" w:rsidRPr="00EA51F5">
        <w:rPr>
          <w:rFonts w:ascii="Georgia" w:eastAsia="Times New Roman" w:hAnsi="Georgia"/>
          <w:color w:val="000000"/>
          <w:lang w:eastAsia="pt-BR"/>
        </w:rPr>
        <w:t>ª Reunião Ordinária do Núcleo Permanente de Métodos Consensuais de Solução de Confli</w:t>
      </w:r>
      <w:r>
        <w:rPr>
          <w:rFonts w:ascii="Georgia" w:eastAsia="Times New Roman" w:hAnsi="Georgia"/>
          <w:color w:val="000000"/>
          <w:lang w:eastAsia="pt-BR"/>
        </w:rPr>
        <w:t>tos (</w:t>
      </w:r>
      <w:proofErr w:type="spellStart"/>
      <w:r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>
        <w:rPr>
          <w:rFonts w:ascii="Georgia" w:eastAsia="Times New Roman" w:hAnsi="Georgia"/>
          <w:color w:val="000000"/>
          <w:lang w:eastAsia="pt-BR"/>
        </w:rPr>
        <w:t>) – Gestão 2023/2025</w:t>
      </w:r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, com a participação dos seguintes membros: Desembargador FERNANDO ANTONIO PRAZERES (2º Vice-Presidente e Presidente do </w:t>
      </w:r>
      <w:proofErr w:type="spellStart"/>
      <w:r w:rsidR="00EA51F5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), Desembargador </w:t>
      </w:r>
      <w:r>
        <w:rPr>
          <w:rFonts w:ascii="Georgia" w:eastAsia="Times New Roman" w:hAnsi="Georgia"/>
          <w:color w:val="000000"/>
          <w:lang w:eastAsia="pt-BR"/>
        </w:rPr>
        <w:t>HAMILTON MUSSI CORRÊA</w:t>
      </w:r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(Corregedor-Geral da Justiça), Desembargador FRANCISCO GONZAGA DE OLIVEIRA (Desembargador Coordenador do </w:t>
      </w:r>
      <w:proofErr w:type="spellStart"/>
      <w:r w:rsidR="00EA51F5"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2º Grau), Desembargador </w:t>
      </w:r>
      <w:r>
        <w:rPr>
          <w:rFonts w:ascii="Georgia" w:eastAsia="Times New Roman" w:hAnsi="Georgia"/>
          <w:color w:val="000000"/>
          <w:lang w:eastAsia="pt-BR"/>
        </w:rPr>
        <w:t>RAMON DE MEDEIROS NOGUEIRA</w:t>
      </w:r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(Diretor da EJUD), Desembargador GUIDO JOSÉ DÖBELI (Desembargador Aposentado do quadro de conciliadores do TJPR), Doutor OSVALDO CANELA JÚNIOR (Diretor-Geral da EMAP), Doutora VANESSA JAMUS MARCHI (Juíza Coordenadora do </w:t>
      </w:r>
      <w:proofErr w:type="spellStart"/>
      <w:r w:rsidR="00EA51F5"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Cível de Curitiba), Doutor </w:t>
      </w:r>
      <w:r>
        <w:rPr>
          <w:rFonts w:ascii="Georgia" w:eastAsia="Times New Roman" w:hAnsi="Georgia"/>
          <w:color w:val="000000"/>
          <w:lang w:eastAsia="pt-BR"/>
        </w:rPr>
        <w:t>RUBENS DOS SANTOS JÚNIOR</w:t>
      </w:r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(Juiz Coordenador do </w:t>
      </w:r>
      <w:proofErr w:type="spellStart"/>
      <w:r w:rsidR="00EA51F5"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Criminal de Curitiba), Doutora GABRIELLE BRITTO DE OLIVEIRA (Juíza Coordenadora do </w:t>
      </w:r>
      <w:proofErr w:type="spellStart"/>
      <w:r w:rsidR="00EA51F5"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de Cascavel), Doutor JOSÉ ARISTIDES CATENACCI JÚNIOR (Juiz Coordenador Adjunto do </w:t>
      </w:r>
      <w:proofErr w:type="spellStart"/>
      <w:r w:rsidR="00EA51F5"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Almirante Tamandaré) e os Senhores GENÉSIO BORUCH e MAURO TROIANO, servidores efetivos da Secretaria do Tribunal de Justiça. </w:t>
      </w:r>
      <w:r w:rsidR="006519FF">
        <w:rPr>
          <w:rFonts w:ascii="Georgia" w:eastAsia="Times New Roman" w:hAnsi="Georgia"/>
          <w:color w:val="000000"/>
          <w:lang w:eastAsia="pt-BR"/>
        </w:rPr>
        <w:t xml:space="preserve">As propostas de voto foram enviadas via mensageiro e e-mail para todos os componentes do Colegiado, que tiveram o decurso da semana para debates e análise das minutas de </w:t>
      </w:r>
      <w:proofErr w:type="gramStart"/>
      <w:r w:rsidR="006519FF">
        <w:rPr>
          <w:rFonts w:ascii="Georgia" w:eastAsia="Times New Roman" w:hAnsi="Georgia"/>
          <w:color w:val="000000"/>
          <w:lang w:eastAsia="pt-BR"/>
        </w:rPr>
        <w:t xml:space="preserve">voto </w:t>
      </w:r>
      <w:r w:rsidR="00EA51F5" w:rsidRPr="00EA51F5">
        <w:rPr>
          <w:rFonts w:ascii="Georgia" w:eastAsia="Times New Roman" w:hAnsi="Georgia"/>
          <w:color w:val="000000"/>
          <w:lang w:eastAsia="pt-BR"/>
        </w:rPr>
        <w:t>.</w:t>
      </w:r>
      <w:proofErr w:type="gramEnd"/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</w:t>
      </w:r>
      <w:r w:rsidR="00EA51F5"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1. Aprovação da ata da </w:t>
      </w:r>
      <w:r w:rsidR="006519FF">
        <w:rPr>
          <w:rFonts w:ascii="Georgia" w:eastAsia="Times New Roman" w:hAnsi="Georgia"/>
          <w:b/>
          <w:bCs/>
          <w:color w:val="000000"/>
          <w:lang w:eastAsia="pt-BR"/>
        </w:rPr>
        <w:t>1</w:t>
      </w:r>
      <w:r w:rsidR="00EA51F5"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ª Sessão Ordinária do </w:t>
      </w:r>
      <w:proofErr w:type="spellStart"/>
      <w:r w:rsidR="00EA51F5" w:rsidRPr="00EA51F5">
        <w:rPr>
          <w:rFonts w:ascii="Georgia" w:eastAsia="Times New Roman" w:hAnsi="Georgia"/>
          <w:b/>
          <w:bCs/>
          <w:color w:val="000000"/>
          <w:lang w:eastAsia="pt-BR"/>
        </w:rPr>
        <w:t>Nupemec</w:t>
      </w:r>
      <w:proofErr w:type="spellEnd"/>
      <w:r w:rsidR="00EA51F5"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, ocorrida </w:t>
      </w:r>
      <w:r w:rsidR="006519FF">
        <w:rPr>
          <w:rFonts w:ascii="Georgia" w:eastAsia="Times New Roman" w:hAnsi="Georgia"/>
          <w:b/>
          <w:bCs/>
          <w:color w:val="000000"/>
          <w:lang w:eastAsia="pt-BR"/>
        </w:rPr>
        <w:t>presencialmente no dia 30 de maio de 2023</w:t>
      </w:r>
      <w:r w:rsidR="00EA51F5"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. </w:t>
      </w:r>
      <w:r w:rsidR="00EA51F5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EA51F5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EA51F5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EA51F5"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aprovou a ata. </w:t>
      </w:r>
      <w:r w:rsidR="00EA51F5"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2. Referendo de atos: </w:t>
      </w:r>
      <w:r w:rsidR="006519FF">
        <w:rPr>
          <w:rFonts w:ascii="Georgia" w:eastAsia="Times New Roman" w:hAnsi="Georgia"/>
          <w:b/>
          <w:bCs/>
          <w:color w:val="000000"/>
          <w:lang w:eastAsia="pt-BR"/>
        </w:rPr>
        <w:t xml:space="preserve">2.1. </w:t>
      </w:r>
      <w:r w:rsidR="006519FF" w:rsidRPr="006519FF">
        <w:rPr>
          <w:rFonts w:ascii="Georgia" w:hAnsi="Georgia"/>
          <w:b/>
          <w:szCs w:val="56"/>
          <w:u w:val="single"/>
        </w:rPr>
        <w:t>SEI nº 0011646-33.2020.8.16.6000</w:t>
      </w:r>
      <w:r w:rsidR="006519FF" w:rsidRPr="004F2143">
        <w:rPr>
          <w:rFonts w:ascii="Georgia" w:hAnsi="Georgia"/>
          <w:b/>
          <w:szCs w:val="56"/>
        </w:rPr>
        <w:t xml:space="preserve">: </w:t>
      </w:r>
      <w:proofErr w:type="spellStart"/>
      <w:r w:rsidR="006519FF" w:rsidRPr="004F2143">
        <w:rPr>
          <w:rFonts w:ascii="Georgia" w:hAnsi="Georgia"/>
          <w:szCs w:val="56"/>
        </w:rPr>
        <w:t>Cejusc</w:t>
      </w:r>
      <w:proofErr w:type="spellEnd"/>
      <w:r w:rsidR="006519FF" w:rsidRPr="004F2143">
        <w:rPr>
          <w:rFonts w:ascii="Georgia" w:hAnsi="Georgia"/>
          <w:szCs w:val="56"/>
        </w:rPr>
        <w:t xml:space="preserve"> Moradia Legal – revogação do ofício-circular n. 202/2021-NUPEMEC, alteração da redação da Portaria 02/2021-NUPEMEC. </w:t>
      </w:r>
      <w:r w:rsidR="006519FF">
        <w:rPr>
          <w:rFonts w:ascii="Georgia" w:hAnsi="Georgia"/>
          <w:szCs w:val="56"/>
        </w:rPr>
        <w:t xml:space="preserve">Relator: Des. Fernando Prazeres. </w:t>
      </w:r>
      <w:r w:rsidR="006519FF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6519FF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6519FF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6519FF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6519FF"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a </w:t>
      </w:r>
      <w:r w:rsidR="006519FF">
        <w:rPr>
          <w:rFonts w:ascii="Georgia" w:eastAsia="Times New Roman" w:hAnsi="Georgia"/>
          <w:color w:val="000000"/>
          <w:lang w:eastAsia="pt-BR"/>
        </w:rPr>
        <w:t>alteração e a revogação</w:t>
      </w:r>
      <w:r w:rsidR="006519FF" w:rsidRPr="00EA51F5">
        <w:rPr>
          <w:rFonts w:ascii="Georgia" w:eastAsia="Times New Roman" w:hAnsi="Georgia"/>
          <w:color w:val="000000"/>
          <w:lang w:eastAsia="pt-BR"/>
        </w:rPr>
        <w:t>.</w:t>
      </w:r>
      <w:r w:rsidR="006519FF">
        <w:rPr>
          <w:rFonts w:ascii="Georgia" w:eastAsia="Times New Roman" w:hAnsi="Georgia"/>
          <w:color w:val="000000"/>
          <w:lang w:eastAsia="pt-BR"/>
        </w:rPr>
        <w:t xml:space="preserve"> 2</w:t>
      </w:r>
      <w:r w:rsidR="006519FF" w:rsidRPr="004F2143">
        <w:rPr>
          <w:rFonts w:ascii="Georgia" w:hAnsi="Georgia"/>
          <w:b/>
          <w:szCs w:val="56"/>
        </w:rPr>
        <w:t xml:space="preserve">.2. </w:t>
      </w:r>
      <w:r w:rsidR="006519FF" w:rsidRPr="006519FF">
        <w:rPr>
          <w:rFonts w:ascii="Georgia" w:hAnsi="Georgia"/>
          <w:b/>
          <w:szCs w:val="56"/>
          <w:u w:val="single"/>
        </w:rPr>
        <w:t>SEI nº 0072681-57.2021.8.16.6000</w:t>
      </w:r>
      <w:r w:rsidR="006519FF" w:rsidRPr="004F2143">
        <w:rPr>
          <w:rFonts w:ascii="Georgia" w:hAnsi="Georgia"/>
          <w:b/>
          <w:szCs w:val="56"/>
        </w:rPr>
        <w:t xml:space="preserve">: </w:t>
      </w:r>
      <w:r w:rsidR="006519FF" w:rsidRPr="004F2143">
        <w:rPr>
          <w:rFonts w:ascii="Georgia" w:hAnsi="Georgia"/>
          <w:szCs w:val="56"/>
        </w:rPr>
        <w:t xml:space="preserve">Revogação do credenciamento da Câmara Privada de Mediação e Conciliação </w:t>
      </w:r>
      <w:proofErr w:type="spellStart"/>
      <w:r w:rsidR="006519FF" w:rsidRPr="004F2143">
        <w:rPr>
          <w:rFonts w:ascii="Georgia" w:hAnsi="Georgia"/>
          <w:szCs w:val="56"/>
        </w:rPr>
        <w:t>Moderata</w:t>
      </w:r>
      <w:proofErr w:type="spellEnd"/>
      <w:r w:rsidR="006519FF" w:rsidRPr="004F2143">
        <w:rPr>
          <w:rFonts w:ascii="Georgia" w:hAnsi="Georgia"/>
          <w:szCs w:val="56"/>
        </w:rPr>
        <w:t xml:space="preserve"> </w:t>
      </w:r>
      <w:proofErr w:type="spellStart"/>
      <w:r w:rsidR="006519FF" w:rsidRPr="004F2143">
        <w:rPr>
          <w:rFonts w:ascii="Georgia" w:hAnsi="Georgia"/>
          <w:szCs w:val="56"/>
        </w:rPr>
        <w:t>Autocomposição</w:t>
      </w:r>
      <w:proofErr w:type="spellEnd"/>
      <w:r w:rsidR="006519FF" w:rsidRPr="004F2143">
        <w:rPr>
          <w:rFonts w:ascii="Georgia" w:hAnsi="Georgia"/>
          <w:szCs w:val="56"/>
        </w:rPr>
        <w:t xml:space="preserve"> de Conflitos. Relator: Des. Fernando Prazeres</w:t>
      </w:r>
      <w:r w:rsidR="006519FF">
        <w:rPr>
          <w:rFonts w:ascii="Georgia" w:hAnsi="Georgia"/>
          <w:szCs w:val="56"/>
        </w:rPr>
        <w:t xml:space="preserve">. </w:t>
      </w:r>
      <w:r w:rsidR="006519FF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6519FF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6519FF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6519FF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6519FF"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a </w:t>
      </w:r>
      <w:r w:rsidR="006519FF">
        <w:rPr>
          <w:rFonts w:ascii="Georgia" w:eastAsia="Times New Roman" w:hAnsi="Georgia"/>
          <w:color w:val="000000"/>
          <w:lang w:eastAsia="pt-BR"/>
        </w:rPr>
        <w:t>revogação</w:t>
      </w:r>
      <w:r w:rsidR="006519FF" w:rsidRPr="00EA51F5">
        <w:rPr>
          <w:rFonts w:ascii="Georgia" w:eastAsia="Times New Roman" w:hAnsi="Georgia"/>
          <w:color w:val="000000"/>
          <w:lang w:eastAsia="pt-BR"/>
        </w:rPr>
        <w:t>.</w:t>
      </w:r>
      <w:r w:rsidR="006519FF">
        <w:rPr>
          <w:rFonts w:ascii="Georgia" w:eastAsia="Times New Roman" w:hAnsi="Georgia"/>
          <w:color w:val="000000"/>
          <w:lang w:eastAsia="pt-BR"/>
        </w:rPr>
        <w:t xml:space="preserve"> 2</w:t>
      </w:r>
      <w:r w:rsidR="006519FF" w:rsidRPr="004F2143">
        <w:rPr>
          <w:rFonts w:ascii="Georgia" w:hAnsi="Georgia"/>
          <w:b/>
          <w:szCs w:val="56"/>
        </w:rPr>
        <w:t xml:space="preserve">.3. </w:t>
      </w:r>
      <w:r w:rsidR="006519FF" w:rsidRPr="006519FF">
        <w:rPr>
          <w:rFonts w:ascii="Georgia" w:hAnsi="Georgia"/>
          <w:b/>
          <w:szCs w:val="56"/>
          <w:u w:val="single"/>
        </w:rPr>
        <w:t>SEI nº 0046114-18.2023.8.16.6000</w:t>
      </w:r>
      <w:r w:rsidR="006519FF" w:rsidRPr="004F2143">
        <w:rPr>
          <w:rFonts w:ascii="Georgia" w:hAnsi="Georgia"/>
          <w:b/>
          <w:szCs w:val="56"/>
        </w:rPr>
        <w:t xml:space="preserve">: </w:t>
      </w:r>
      <w:r w:rsidR="006519FF" w:rsidRPr="004F2143">
        <w:rPr>
          <w:rFonts w:ascii="Georgia" w:hAnsi="Georgia"/>
          <w:szCs w:val="56"/>
        </w:rPr>
        <w:t xml:space="preserve">Pedido de reforço extraordinário de </w:t>
      </w:r>
      <w:r w:rsidR="006519FF" w:rsidRPr="004F2143">
        <w:rPr>
          <w:rFonts w:ascii="Georgia" w:hAnsi="Georgia"/>
          <w:szCs w:val="56"/>
        </w:rPr>
        <w:lastRenderedPageBreak/>
        <w:t xml:space="preserve">atos feito pela magistrada do </w:t>
      </w:r>
      <w:proofErr w:type="spellStart"/>
      <w:r w:rsidR="006519FF" w:rsidRPr="004F2143">
        <w:rPr>
          <w:rFonts w:ascii="Georgia" w:hAnsi="Georgia"/>
          <w:szCs w:val="56"/>
        </w:rPr>
        <w:t>Cejusc</w:t>
      </w:r>
      <w:proofErr w:type="spellEnd"/>
      <w:r w:rsidR="006519FF" w:rsidRPr="004F2143">
        <w:rPr>
          <w:rFonts w:ascii="Georgia" w:hAnsi="Georgia"/>
          <w:szCs w:val="56"/>
        </w:rPr>
        <w:t xml:space="preserve"> de Maringá, para os meses de julho, agosto e setembro de 2023, com o incremento de 150 audiências conciliatórias remuneradas. Relator: Des. Fernando Prazeres.</w:t>
      </w:r>
      <w:r w:rsidR="006519FF">
        <w:rPr>
          <w:rFonts w:ascii="Georgia" w:hAnsi="Georgia"/>
          <w:szCs w:val="56"/>
        </w:rPr>
        <w:t xml:space="preserve"> </w:t>
      </w:r>
      <w:r w:rsidR="006519FF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6519FF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6519FF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6519FF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6519FF"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</w:t>
      </w:r>
      <w:r w:rsidR="006519FF">
        <w:rPr>
          <w:rFonts w:ascii="Georgia" w:eastAsia="Times New Roman" w:hAnsi="Georgia"/>
          <w:color w:val="000000"/>
          <w:lang w:eastAsia="pt-BR"/>
        </w:rPr>
        <w:t>o incremento</w:t>
      </w:r>
      <w:r w:rsidR="006519FF" w:rsidRPr="00EA51F5">
        <w:rPr>
          <w:rFonts w:ascii="Georgia" w:eastAsia="Times New Roman" w:hAnsi="Georgia"/>
          <w:color w:val="000000"/>
          <w:lang w:eastAsia="pt-BR"/>
        </w:rPr>
        <w:t>.</w:t>
      </w:r>
      <w:r w:rsidR="006519FF">
        <w:rPr>
          <w:rFonts w:ascii="Georgia" w:eastAsia="Times New Roman" w:hAnsi="Georgia"/>
          <w:color w:val="000000"/>
          <w:lang w:eastAsia="pt-BR"/>
        </w:rPr>
        <w:t xml:space="preserve"> </w:t>
      </w:r>
      <w:r w:rsidR="006519FF" w:rsidRPr="006519FF">
        <w:rPr>
          <w:rFonts w:ascii="Georgia" w:eastAsia="Times New Roman" w:hAnsi="Georgia"/>
          <w:b/>
          <w:color w:val="000000"/>
          <w:lang w:eastAsia="pt-BR"/>
        </w:rPr>
        <w:t>2</w:t>
      </w:r>
      <w:r w:rsidR="006519FF" w:rsidRPr="006519FF">
        <w:rPr>
          <w:rFonts w:ascii="Georgia" w:hAnsi="Georgia"/>
          <w:b/>
          <w:szCs w:val="56"/>
        </w:rPr>
        <w:t>.</w:t>
      </w:r>
      <w:r w:rsidR="006519FF">
        <w:rPr>
          <w:rFonts w:ascii="Georgia" w:hAnsi="Georgia"/>
          <w:b/>
          <w:szCs w:val="56"/>
        </w:rPr>
        <w:t>4</w:t>
      </w:r>
      <w:r w:rsidR="006519FF" w:rsidRPr="004F2143">
        <w:rPr>
          <w:rFonts w:ascii="Georgia" w:hAnsi="Georgia"/>
          <w:b/>
          <w:szCs w:val="56"/>
        </w:rPr>
        <w:t xml:space="preserve">. </w:t>
      </w:r>
      <w:r w:rsidR="006519FF" w:rsidRPr="00CC34EC">
        <w:rPr>
          <w:rFonts w:ascii="Georgia" w:hAnsi="Georgia"/>
          <w:b/>
          <w:szCs w:val="56"/>
          <w:u w:val="single"/>
        </w:rPr>
        <w:t>SEI Nº 0077653-02.2023.8.16.6000</w:t>
      </w:r>
      <w:r w:rsidR="006519FF" w:rsidRPr="004F2143">
        <w:rPr>
          <w:rFonts w:ascii="Georgia" w:hAnsi="Georgia"/>
          <w:szCs w:val="56"/>
        </w:rPr>
        <w:t xml:space="preserve">: Referendo do credenciamento da Câmara Privada de Conciliação e Mediação </w:t>
      </w:r>
      <w:r w:rsidR="006519FF" w:rsidRPr="004F2143">
        <w:rPr>
          <w:rFonts w:ascii="Georgia" w:hAnsi="Georgia"/>
          <w:bCs/>
          <w:szCs w:val="56"/>
        </w:rPr>
        <w:t>Espaço Mediar Câmara de Mediação Ltda., de Ponta Grossa-PR.</w:t>
      </w:r>
      <w:r w:rsidR="006519FF" w:rsidRPr="003A2F61">
        <w:rPr>
          <w:rFonts w:ascii="Georgia" w:hAnsi="Georgia"/>
          <w:szCs w:val="56"/>
        </w:rPr>
        <w:t xml:space="preserve"> </w:t>
      </w:r>
      <w:r w:rsidR="006519FF" w:rsidRPr="004F2143">
        <w:rPr>
          <w:rFonts w:ascii="Georgia" w:hAnsi="Georgia"/>
          <w:szCs w:val="56"/>
        </w:rPr>
        <w:t>Relator: Des. Fernando Prazeres.</w:t>
      </w:r>
      <w:r w:rsidR="00CC34EC">
        <w:rPr>
          <w:rFonts w:ascii="Georgia" w:hAnsi="Georgia"/>
          <w:szCs w:val="56"/>
        </w:rPr>
        <w:t xml:space="preserve"> </w:t>
      </w:r>
      <w:r w:rsidR="00CC34EC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CC34EC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CC34EC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CC34EC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CC34EC" w:rsidRPr="00EA51F5">
        <w:rPr>
          <w:rFonts w:ascii="Georgia" w:eastAsia="Times New Roman" w:hAnsi="Georgia"/>
          <w:color w:val="000000"/>
          <w:lang w:eastAsia="pt-BR"/>
        </w:rPr>
        <w:t>, por unanimidade de votos, referendou a autorização</w:t>
      </w:r>
      <w:r w:rsidR="00CC34EC">
        <w:rPr>
          <w:rFonts w:ascii="Georgia" w:eastAsia="Times New Roman" w:hAnsi="Georgia"/>
          <w:color w:val="000000"/>
          <w:lang w:eastAsia="pt-BR"/>
        </w:rPr>
        <w:t xml:space="preserve"> para credenciamento</w:t>
      </w:r>
      <w:r w:rsidR="00CC34EC" w:rsidRPr="00EA51F5">
        <w:rPr>
          <w:rFonts w:ascii="Georgia" w:eastAsia="Times New Roman" w:hAnsi="Georgia"/>
          <w:color w:val="000000"/>
          <w:lang w:eastAsia="pt-BR"/>
        </w:rPr>
        <w:t>.</w:t>
      </w:r>
      <w:r w:rsidR="00CC34EC">
        <w:rPr>
          <w:rFonts w:ascii="Georgia" w:eastAsia="Times New Roman" w:hAnsi="Georgia"/>
          <w:color w:val="000000"/>
          <w:lang w:eastAsia="pt-BR"/>
        </w:rPr>
        <w:t xml:space="preserve"> </w:t>
      </w:r>
      <w:r w:rsidR="00CC34EC" w:rsidRPr="00A82D03">
        <w:rPr>
          <w:rFonts w:ascii="Georgia" w:eastAsia="Times New Roman" w:hAnsi="Georgia"/>
          <w:b/>
          <w:color w:val="000000"/>
          <w:lang w:eastAsia="pt-BR"/>
        </w:rPr>
        <w:t>2</w:t>
      </w:r>
      <w:r w:rsidR="006519FF" w:rsidRPr="004F2143">
        <w:rPr>
          <w:rFonts w:ascii="Georgia" w:hAnsi="Georgia"/>
          <w:b/>
          <w:bCs/>
          <w:szCs w:val="56"/>
        </w:rPr>
        <w:t>.</w:t>
      </w:r>
      <w:r w:rsidR="006519FF">
        <w:rPr>
          <w:rFonts w:ascii="Georgia" w:hAnsi="Georgia"/>
          <w:b/>
          <w:bCs/>
          <w:szCs w:val="56"/>
        </w:rPr>
        <w:t>5</w:t>
      </w:r>
      <w:r w:rsidR="006519FF" w:rsidRPr="004F2143">
        <w:rPr>
          <w:rFonts w:ascii="Georgia" w:hAnsi="Georgia"/>
          <w:b/>
          <w:bCs/>
          <w:szCs w:val="56"/>
        </w:rPr>
        <w:t xml:space="preserve">. </w:t>
      </w:r>
      <w:r w:rsidR="006519FF" w:rsidRPr="00CC34EC">
        <w:rPr>
          <w:rFonts w:ascii="Georgia" w:hAnsi="Georgia"/>
          <w:b/>
          <w:bCs/>
          <w:szCs w:val="56"/>
          <w:u w:val="single"/>
        </w:rPr>
        <w:t>SEI Nº 0019670-45.2023.8.16.6000</w:t>
      </w:r>
      <w:r w:rsidR="006519FF" w:rsidRPr="004F2143">
        <w:rPr>
          <w:rFonts w:ascii="Georgia" w:hAnsi="Georgia"/>
          <w:b/>
          <w:bCs/>
          <w:szCs w:val="56"/>
        </w:rPr>
        <w:t>:</w:t>
      </w:r>
      <w:r w:rsidR="006519FF" w:rsidRPr="004F2143">
        <w:rPr>
          <w:rFonts w:ascii="Georgia" w:hAnsi="Georgia"/>
          <w:bCs/>
          <w:szCs w:val="56"/>
        </w:rPr>
        <w:t xml:space="preserve"> Credenciamento de entidade formadora em cursos de Justiça Restaurativa – Instituto Mundo Melhor, de Ponta Grossa.</w:t>
      </w:r>
      <w:r w:rsidR="006519FF" w:rsidRPr="003A2F61">
        <w:rPr>
          <w:rFonts w:ascii="Georgia" w:hAnsi="Georgia"/>
          <w:szCs w:val="56"/>
        </w:rPr>
        <w:t xml:space="preserve"> </w:t>
      </w:r>
      <w:r w:rsidR="006519FF" w:rsidRPr="004F2143">
        <w:rPr>
          <w:rFonts w:ascii="Georgia" w:hAnsi="Georgia"/>
          <w:szCs w:val="56"/>
        </w:rPr>
        <w:t>Relator: Des. Fernando Prazeres.</w:t>
      </w:r>
      <w:r w:rsidR="00CC34EC">
        <w:rPr>
          <w:rFonts w:ascii="Georgia" w:hAnsi="Georgia"/>
          <w:szCs w:val="56"/>
        </w:rPr>
        <w:t xml:space="preserve"> </w:t>
      </w:r>
      <w:r w:rsidR="00CC34EC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CC34EC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CC34EC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CC34EC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CC34EC" w:rsidRPr="00EA51F5">
        <w:rPr>
          <w:rFonts w:ascii="Georgia" w:eastAsia="Times New Roman" w:hAnsi="Georgia"/>
          <w:color w:val="000000"/>
          <w:lang w:eastAsia="pt-BR"/>
        </w:rPr>
        <w:t>, por unanimidade de votos, referendou a autorização.</w:t>
      </w:r>
      <w:r w:rsidR="00A82D03">
        <w:rPr>
          <w:rFonts w:ascii="Georgia" w:eastAsia="Times New Roman" w:hAnsi="Georgia"/>
          <w:color w:val="000000"/>
          <w:lang w:eastAsia="pt-BR"/>
        </w:rPr>
        <w:t xml:space="preserve"> </w:t>
      </w:r>
      <w:r w:rsidR="00EA51F5"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3. Deliberações. </w:t>
      </w:r>
      <w:r w:rsidR="00A82D03">
        <w:rPr>
          <w:rFonts w:ascii="Georgia" w:hAnsi="Georgia"/>
          <w:b/>
          <w:szCs w:val="56"/>
        </w:rPr>
        <w:t>3</w:t>
      </w:r>
      <w:r w:rsidR="00A82D03" w:rsidRPr="004F2143">
        <w:rPr>
          <w:rFonts w:ascii="Georgia" w:hAnsi="Georgia"/>
          <w:b/>
          <w:szCs w:val="56"/>
        </w:rPr>
        <w:t xml:space="preserve">.1. </w:t>
      </w:r>
      <w:r w:rsidR="00A82D03" w:rsidRPr="00A82D03">
        <w:rPr>
          <w:rFonts w:ascii="Georgia" w:hAnsi="Georgia"/>
          <w:b/>
          <w:szCs w:val="56"/>
          <w:u w:val="single"/>
        </w:rPr>
        <w:t>SEI Nº 0056939-21.2023.8.16.6000</w:t>
      </w:r>
      <w:r w:rsidR="00A82D03" w:rsidRPr="004F2143">
        <w:rPr>
          <w:rFonts w:ascii="Georgia" w:hAnsi="Georgia"/>
          <w:b/>
          <w:szCs w:val="56"/>
        </w:rPr>
        <w:t xml:space="preserve">: </w:t>
      </w:r>
      <w:r w:rsidR="00A82D03" w:rsidRPr="004F2143">
        <w:rPr>
          <w:rFonts w:ascii="Georgia" w:hAnsi="Georgia"/>
          <w:szCs w:val="56"/>
        </w:rPr>
        <w:t>Requerimento de convalidação de certificado emitido por outro Estado, e de atuação remota no Estado do Paraná, porquanto residente em São Paulo. Relator: Des. Fernando Prazeres.</w:t>
      </w:r>
      <w:r w:rsidR="00A82D03">
        <w:rPr>
          <w:rFonts w:ascii="Georgia" w:hAnsi="Georgia"/>
          <w:szCs w:val="56"/>
        </w:rPr>
        <w:t xml:space="preserve"> </w:t>
      </w:r>
      <w:r w:rsidR="00A82D03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A82D03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A82D03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A82D03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A82D03" w:rsidRPr="00EA51F5">
        <w:rPr>
          <w:rFonts w:ascii="Georgia" w:eastAsia="Times New Roman" w:hAnsi="Georgia"/>
          <w:color w:val="000000"/>
          <w:lang w:eastAsia="pt-BR"/>
        </w:rPr>
        <w:t>, por unanimidade de votos, aprovou a minuta, conforme voto do relator.</w:t>
      </w:r>
      <w:r w:rsidR="00A82D03">
        <w:rPr>
          <w:rFonts w:ascii="Georgia" w:eastAsia="Times New Roman" w:hAnsi="Georgia"/>
          <w:color w:val="000000"/>
          <w:lang w:eastAsia="pt-BR"/>
        </w:rPr>
        <w:t xml:space="preserve"> </w:t>
      </w:r>
      <w:r w:rsidR="00A82D03" w:rsidRPr="00A82D03">
        <w:rPr>
          <w:rFonts w:ascii="Georgia" w:eastAsia="Times New Roman" w:hAnsi="Georgia"/>
          <w:b/>
          <w:color w:val="000000"/>
          <w:lang w:eastAsia="pt-BR"/>
        </w:rPr>
        <w:t>3</w:t>
      </w:r>
      <w:r w:rsidR="00A82D03" w:rsidRPr="004F2143">
        <w:rPr>
          <w:rFonts w:ascii="Georgia" w:hAnsi="Georgia"/>
          <w:b/>
          <w:bCs/>
          <w:szCs w:val="56"/>
        </w:rPr>
        <w:t xml:space="preserve">.2. </w:t>
      </w:r>
      <w:r w:rsidR="00A82D03" w:rsidRPr="00A82D03">
        <w:rPr>
          <w:rFonts w:ascii="Georgia" w:hAnsi="Georgia"/>
          <w:b/>
          <w:bCs/>
          <w:szCs w:val="56"/>
          <w:u w:val="single"/>
        </w:rPr>
        <w:t>SEI Nº 0084209-20.2023.8.16.6000</w:t>
      </w:r>
      <w:r w:rsidR="00A82D03" w:rsidRPr="004F2143">
        <w:rPr>
          <w:rFonts w:ascii="Georgia" w:hAnsi="Georgia"/>
          <w:b/>
          <w:bCs/>
          <w:szCs w:val="56"/>
        </w:rPr>
        <w:t>:</w:t>
      </w:r>
      <w:r w:rsidR="00A82D03" w:rsidRPr="004F2143">
        <w:rPr>
          <w:rFonts w:ascii="Georgia" w:hAnsi="Georgia"/>
          <w:bCs/>
          <w:szCs w:val="56"/>
        </w:rPr>
        <w:t xml:space="preserve"> Recurso do cursista R. N. S., contra decisão do </w:t>
      </w:r>
      <w:proofErr w:type="spellStart"/>
      <w:r w:rsidR="00A82D03" w:rsidRPr="004F2143">
        <w:rPr>
          <w:rFonts w:ascii="Georgia" w:hAnsi="Georgia"/>
          <w:bCs/>
          <w:szCs w:val="56"/>
        </w:rPr>
        <w:t>Nupemec</w:t>
      </w:r>
      <w:proofErr w:type="spellEnd"/>
      <w:r w:rsidR="00A82D03" w:rsidRPr="004F2143">
        <w:rPr>
          <w:rFonts w:ascii="Georgia" w:hAnsi="Georgia"/>
          <w:bCs/>
          <w:szCs w:val="56"/>
        </w:rPr>
        <w:t xml:space="preserve"> que promoveu seu desligamento do Curso de Capacitação de Mediadores e Conciliadores Judiciais regido pelo Edital nº 01/2023 – CEJUSC CIC. </w:t>
      </w:r>
      <w:r w:rsidR="00A82D03" w:rsidRPr="004F2143">
        <w:rPr>
          <w:rFonts w:ascii="Georgia" w:hAnsi="Georgia"/>
          <w:szCs w:val="56"/>
        </w:rPr>
        <w:t>Relator: Des. Fernando Prazeres.</w:t>
      </w:r>
      <w:r w:rsidR="00A82D03">
        <w:rPr>
          <w:rFonts w:ascii="Georgia" w:hAnsi="Georgia"/>
          <w:szCs w:val="56"/>
        </w:rPr>
        <w:t xml:space="preserve"> </w:t>
      </w:r>
      <w:r w:rsidR="00A82D03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A82D03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A82D03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A82D03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A82D03" w:rsidRPr="00EA51F5">
        <w:rPr>
          <w:rFonts w:ascii="Georgia" w:eastAsia="Times New Roman" w:hAnsi="Georgia"/>
          <w:color w:val="000000"/>
          <w:lang w:eastAsia="pt-BR"/>
        </w:rPr>
        <w:t>, por unanimidade de votos, aprovou a minuta, conforme voto do relator</w:t>
      </w:r>
      <w:r w:rsidR="000775AE">
        <w:rPr>
          <w:rFonts w:ascii="Georgia" w:eastAsia="Times New Roman" w:hAnsi="Georgia"/>
          <w:color w:val="000000"/>
          <w:lang w:eastAsia="pt-BR"/>
        </w:rPr>
        <w:t>, negando provimento ao recurso</w:t>
      </w:r>
      <w:bookmarkStart w:id="0" w:name="_GoBack"/>
      <w:bookmarkEnd w:id="0"/>
      <w:r w:rsidR="00A82D03" w:rsidRPr="00EA51F5">
        <w:rPr>
          <w:rFonts w:ascii="Georgia" w:eastAsia="Times New Roman" w:hAnsi="Georgia"/>
          <w:color w:val="000000"/>
          <w:lang w:eastAsia="pt-BR"/>
        </w:rPr>
        <w:t>.</w:t>
      </w:r>
      <w:r w:rsidR="00A82D03">
        <w:rPr>
          <w:rFonts w:ascii="Georgia" w:eastAsia="Times New Roman" w:hAnsi="Georgia"/>
          <w:color w:val="000000"/>
          <w:lang w:eastAsia="pt-BR"/>
        </w:rPr>
        <w:t xml:space="preserve"> </w:t>
      </w:r>
      <w:r w:rsidR="00A82D03">
        <w:rPr>
          <w:rFonts w:ascii="Georgia" w:hAnsi="Georgia"/>
          <w:b/>
          <w:szCs w:val="56"/>
        </w:rPr>
        <w:t>3.3</w:t>
      </w:r>
      <w:r w:rsidR="00A82D03" w:rsidRPr="004F2143">
        <w:rPr>
          <w:rFonts w:ascii="Georgia" w:hAnsi="Georgia"/>
          <w:b/>
          <w:szCs w:val="56"/>
        </w:rPr>
        <w:t xml:space="preserve">. </w:t>
      </w:r>
      <w:r w:rsidR="00A82D03" w:rsidRPr="00A82D03">
        <w:rPr>
          <w:rFonts w:ascii="Georgia" w:hAnsi="Georgia"/>
          <w:b/>
          <w:szCs w:val="56"/>
          <w:u w:val="single"/>
        </w:rPr>
        <w:t>SEI nº 0005005-68.2016.8.16.6000</w:t>
      </w:r>
      <w:r w:rsidR="00A82D03" w:rsidRPr="004F2143">
        <w:rPr>
          <w:rFonts w:ascii="Georgia" w:hAnsi="Georgia"/>
          <w:szCs w:val="56"/>
        </w:rPr>
        <w:t>: autorização para funcionamento do posto avançado de General Carneiro</w:t>
      </w:r>
      <w:r w:rsidR="00A82D03">
        <w:rPr>
          <w:rFonts w:ascii="Georgia" w:hAnsi="Georgia"/>
          <w:szCs w:val="56"/>
        </w:rPr>
        <w:t xml:space="preserve">. </w:t>
      </w:r>
      <w:r w:rsidR="00A82D03" w:rsidRPr="004F2143">
        <w:rPr>
          <w:rFonts w:ascii="Georgia" w:hAnsi="Georgia"/>
          <w:szCs w:val="56"/>
        </w:rPr>
        <w:t>Relator: Des. Fernando Prazeres.</w:t>
      </w:r>
      <w:r w:rsidR="00A82D03">
        <w:rPr>
          <w:rFonts w:ascii="Georgia" w:hAnsi="Georgia"/>
          <w:szCs w:val="56"/>
        </w:rPr>
        <w:t xml:space="preserve"> </w:t>
      </w:r>
      <w:r w:rsidR="00A82D03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A82D03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A82D03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A82D03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A82D03" w:rsidRPr="00EA51F5">
        <w:rPr>
          <w:rFonts w:ascii="Georgia" w:eastAsia="Times New Roman" w:hAnsi="Georgia"/>
          <w:color w:val="000000"/>
          <w:lang w:eastAsia="pt-BR"/>
        </w:rPr>
        <w:t>, por unanimidade de votos, aprovou a minuta, conforme voto do relator.</w:t>
      </w:r>
      <w:r w:rsidR="00A82D03">
        <w:rPr>
          <w:rFonts w:ascii="Georgia" w:eastAsia="Times New Roman" w:hAnsi="Georgia"/>
          <w:color w:val="000000"/>
          <w:lang w:eastAsia="pt-BR"/>
        </w:rPr>
        <w:t xml:space="preserve"> </w:t>
      </w:r>
      <w:r w:rsidR="00A82D03">
        <w:rPr>
          <w:rFonts w:ascii="Georgia" w:hAnsi="Georgia"/>
          <w:b/>
          <w:szCs w:val="56"/>
        </w:rPr>
        <w:t xml:space="preserve">3.4. </w:t>
      </w:r>
      <w:r w:rsidR="00A82D03" w:rsidRPr="00A82D03">
        <w:rPr>
          <w:rFonts w:ascii="Georgia" w:hAnsi="Georgia"/>
          <w:b/>
          <w:szCs w:val="56"/>
          <w:u w:val="single"/>
        </w:rPr>
        <w:t>SEI Nº 0022988-36.2023.8.16.6000</w:t>
      </w:r>
      <w:r w:rsidR="00A82D03" w:rsidRPr="004F2143">
        <w:rPr>
          <w:rFonts w:ascii="Georgia" w:hAnsi="Georgia"/>
          <w:b/>
          <w:szCs w:val="56"/>
        </w:rPr>
        <w:t xml:space="preserve">: </w:t>
      </w:r>
      <w:r w:rsidR="00A82D03" w:rsidRPr="004F2143">
        <w:rPr>
          <w:rFonts w:ascii="Georgia" w:hAnsi="Georgia"/>
          <w:szCs w:val="56"/>
        </w:rPr>
        <w:t xml:space="preserve">Minuta de Resolução que regulamento os procedimentos relativos ao </w:t>
      </w:r>
      <w:proofErr w:type="spellStart"/>
      <w:r w:rsidR="00A82D03" w:rsidRPr="004F2143">
        <w:rPr>
          <w:rFonts w:ascii="Georgia" w:hAnsi="Georgia"/>
          <w:szCs w:val="56"/>
        </w:rPr>
        <w:t>Cejusc</w:t>
      </w:r>
      <w:proofErr w:type="spellEnd"/>
      <w:r w:rsidR="00A82D03" w:rsidRPr="004F2143">
        <w:rPr>
          <w:rFonts w:ascii="Georgia" w:hAnsi="Georgia"/>
          <w:szCs w:val="56"/>
        </w:rPr>
        <w:t xml:space="preserve"> PRE.</w:t>
      </w:r>
      <w:r w:rsidR="00A82D03" w:rsidRPr="003A2F61">
        <w:rPr>
          <w:rFonts w:ascii="Georgia" w:hAnsi="Georgia"/>
          <w:szCs w:val="56"/>
        </w:rPr>
        <w:t xml:space="preserve"> </w:t>
      </w:r>
      <w:r w:rsidR="00A82D03" w:rsidRPr="004F2143">
        <w:rPr>
          <w:rFonts w:ascii="Georgia" w:hAnsi="Georgia"/>
          <w:szCs w:val="56"/>
        </w:rPr>
        <w:t>Relator: Des. Fernando Prazeres.</w:t>
      </w:r>
      <w:r w:rsidR="00A82D03">
        <w:rPr>
          <w:rFonts w:ascii="Georgia" w:hAnsi="Georgia"/>
          <w:szCs w:val="56"/>
        </w:rPr>
        <w:t xml:space="preserve"> Sugestão de redação, convergente ao voto, feita pela </w:t>
      </w:r>
      <w:proofErr w:type="spellStart"/>
      <w:r w:rsidR="00A82D03">
        <w:rPr>
          <w:rFonts w:ascii="Georgia" w:hAnsi="Georgia"/>
          <w:szCs w:val="56"/>
        </w:rPr>
        <w:t>Dra</w:t>
      </w:r>
      <w:proofErr w:type="spellEnd"/>
      <w:r w:rsidR="00A82D03">
        <w:rPr>
          <w:rFonts w:ascii="Georgia" w:hAnsi="Georgia"/>
          <w:szCs w:val="56"/>
        </w:rPr>
        <w:t xml:space="preserve"> Gabrielle Britto de Oliveira, acolhida pelo Colegiado. </w:t>
      </w:r>
      <w:r w:rsidR="00A82D03"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="00A82D03"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="00A82D03"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="00A82D03"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="00A82D03" w:rsidRPr="00EA51F5">
        <w:rPr>
          <w:rFonts w:ascii="Georgia" w:eastAsia="Times New Roman" w:hAnsi="Georgia"/>
          <w:color w:val="000000"/>
          <w:lang w:eastAsia="pt-BR"/>
        </w:rPr>
        <w:t>, por unanimidade de votos, aprovou a minuta, conforme voto do relator</w:t>
      </w:r>
      <w:r w:rsidR="00A82D03">
        <w:rPr>
          <w:rFonts w:ascii="Georgia" w:eastAsia="Times New Roman" w:hAnsi="Georgia"/>
          <w:color w:val="000000"/>
          <w:lang w:eastAsia="pt-BR"/>
        </w:rPr>
        <w:t xml:space="preserve"> e com o acrescido sugerido pela </w:t>
      </w:r>
      <w:proofErr w:type="spellStart"/>
      <w:r w:rsidR="00A82D03">
        <w:rPr>
          <w:rFonts w:ascii="Georgia" w:eastAsia="Times New Roman" w:hAnsi="Georgia"/>
          <w:color w:val="000000"/>
          <w:lang w:eastAsia="pt-BR"/>
        </w:rPr>
        <w:t>Dra</w:t>
      </w:r>
      <w:proofErr w:type="spellEnd"/>
      <w:r w:rsidR="00A82D03">
        <w:rPr>
          <w:rFonts w:ascii="Georgia" w:eastAsia="Times New Roman" w:hAnsi="Georgia"/>
          <w:color w:val="000000"/>
          <w:lang w:eastAsia="pt-BR"/>
        </w:rPr>
        <w:t xml:space="preserve"> Gabrielle Britto de Oliveira</w:t>
      </w:r>
      <w:r w:rsidR="00A82D03" w:rsidRPr="00EA51F5">
        <w:rPr>
          <w:rFonts w:ascii="Georgia" w:eastAsia="Times New Roman" w:hAnsi="Georgia"/>
          <w:color w:val="000000"/>
          <w:lang w:eastAsia="pt-BR"/>
        </w:rPr>
        <w:t>.</w:t>
      </w:r>
    </w:p>
    <w:p w:rsidR="00A82D03" w:rsidRDefault="00A82D03" w:rsidP="00A82D03">
      <w:pPr>
        <w:spacing w:line="360" w:lineRule="auto"/>
        <w:jc w:val="both"/>
        <w:rPr>
          <w:rFonts w:ascii="Georgia" w:eastAsia="Times New Roman" w:hAnsi="Georgia"/>
          <w:b/>
          <w:bCs/>
          <w:color w:val="000000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u w:val="single"/>
          <w:lang w:eastAsia="pt-BR"/>
        </w:rPr>
        <w:t>Encerramento</w:t>
      </w:r>
      <w:r w:rsidRPr="00EA51F5">
        <w:rPr>
          <w:rFonts w:ascii="Georgia" w:eastAsia="Times New Roman" w:hAnsi="Georgia"/>
          <w:lang w:eastAsia="pt-BR"/>
        </w:rPr>
        <w:t xml:space="preserve">. Nada mais havendo a tratar, deu-se por encerrada a reunião. Eu, Larissa Barreto Maciel, Secretária do </w:t>
      </w:r>
      <w:proofErr w:type="spellStart"/>
      <w:r w:rsidRPr="00EA51F5">
        <w:rPr>
          <w:rFonts w:ascii="Georgia" w:eastAsia="Times New Roman" w:hAnsi="Georgia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, lavrei a presente ata que, lida e aprovada, assino com o Excelentíssimo Desembargador Fernando </w:t>
      </w:r>
      <w:proofErr w:type="spellStart"/>
      <w:r w:rsidRPr="00EA51F5">
        <w:rPr>
          <w:rFonts w:ascii="Georgia" w:eastAsia="Times New Roman" w:hAnsi="Georgia"/>
          <w:lang w:eastAsia="pt-BR"/>
        </w:rPr>
        <w:t>Antonio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 Prazeres, 2º Vice-Presidente do Tribunal de Justiça do Estado do Paraná e Presidente do Núcleo Permanente de Métodos Consensuais de Solução de Conflitos. </w:t>
      </w: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lang w:eastAsia="pt-BR"/>
        </w:rPr>
        <w:t xml:space="preserve">Desembargador FERNANDO ANTONIO PRAZERES </w:t>
      </w: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lang w:eastAsia="pt-BR"/>
        </w:rPr>
        <w:t xml:space="preserve">2º Vice-Presidente do Tribunal de Justiça do Estado do Paraná </w:t>
      </w: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lang w:eastAsia="pt-BR"/>
        </w:rPr>
        <w:t>Presidente do Núcleo Permanente de Métodos Consensuais de Solução Conflitos</w:t>
      </w:r>
    </w:p>
    <w:p w:rsidR="008D0328" w:rsidRPr="00EA51F5" w:rsidRDefault="008D0328" w:rsidP="00ED7340">
      <w:pPr>
        <w:spacing w:before="120" w:after="120" w:line="276" w:lineRule="auto"/>
        <w:jc w:val="both"/>
        <w:rPr>
          <w:rFonts w:ascii="Georgia" w:hAnsi="Georgia"/>
          <w:b/>
          <w:u w:val="single"/>
        </w:rPr>
      </w:pPr>
    </w:p>
    <w:sectPr w:rsidR="008D0328" w:rsidRPr="00EA51F5" w:rsidSect="00D25427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987"/>
    <w:multiLevelType w:val="hybridMultilevel"/>
    <w:tmpl w:val="BB54F686"/>
    <w:lvl w:ilvl="0" w:tplc="18CA86F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41D6"/>
    <w:multiLevelType w:val="hybridMultilevel"/>
    <w:tmpl w:val="CA9C81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2D9B"/>
    <w:multiLevelType w:val="hybridMultilevel"/>
    <w:tmpl w:val="B6E26FF0"/>
    <w:lvl w:ilvl="0" w:tplc="CF28ED64">
      <w:start w:val="1"/>
      <w:numFmt w:val="decimalZero"/>
      <w:lvlText w:val="%1."/>
      <w:lvlJc w:val="left"/>
      <w:pPr>
        <w:ind w:left="208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0416001B" w:tentative="1">
      <w:start w:val="1"/>
      <w:numFmt w:val="lowerRoman"/>
      <w:lvlText w:val="%3."/>
      <w:lvlJc w:val="right"/>
      <w:pPr>
        <w:ind w:left="3435" w:hanging="180"/>
      </w:p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73"/>
    <w:rsid w:val="00000660"/>
    <w:rsid w:val="00005DCD"/>
    <w:rsid w:val="00013262"/>
    <w:rsid w:val="00035EEC"/>
    <w:rsid w:val="00037677"/>
    <w:rsid w:val="000429C3"/>
    <w:rsid w:val="00054B0A"/>
    <w:rsid w:val="000775AE"/>
    <w:rsid w:val="00081626"/>
    <w:rsid w:val="000C252B"/>
    <w:rsid w:val="0010231B"/>
    <w:rsid w:val="00110264"/>
    <w:rsid w:val="0013783F"/>
    <w:rsid w:val="00172F6F"/>
    <w:rsid w:val="0018102B"/>
    <w:rsid w:val="00190450"/>
    <w:rsid w:val="001A3537"/>
    <w:rsid w:val="001A56D1"/>
    <w:rsid w:val="001C3EE4"/>
    <w:rsid w:val="00204384"/>
    <w:rsid w:val="0021445C"/>
    <w:rsid w:val="0023454C"/>
    <w:rsid w:val="00252F0C"/>
    <w:rsid w:val="00256EED"/>
    <w:rsid w:val="00272769"/>
    <w:rsid w:val="00272E9C"/>
    <w:rsid w:val="00286D75"/>
    <w:rsid w:val="002900DE"/>
    <w:rsid w:val="002B0625"/>
    <w:rsid w:val="002B07ED"/>
    <w:rsid w:val="002B0FDD"/>
    <w:rsid w:val="002C0FA9"/>
    <w:rsid w:val="002C233A"/>
    <w:rsid w:val="002E5431"/>
    <w:rsid w:val="00310B04"/>
    <w:rsid w:val="003132D5"/>
    <w:rsid w:val="003373CD"/>
    <w:rsid w:val="00370911"/>
    <w:rsid w:val="003711A4"/>
    <w:rsid w:val="00373029"/>
    <w:rsid w:val="003731D5"/>
    <w:rsid w:val="003A69C3"/>
    <w:rsid w:val="003D0755"/>
    <w:rsid w:val="003E2BE9"/>
    <w:rsid w:val="003E5092"/>
    <w:rsid w:val="00406BDA"/>
    <w:rsid w:val="004159D8"/>
    <w:rsid w:val="00416EDC"/>
    <w:rsid w:val="00420403"/>
    <w:rsid w:val="00420F08"/>
    <w:rsid w:val="0043435B"/>
    <w:rsid w:val="004372BD"/>
    <w:rsid w:val="004443D3"/>
    <w:rsid w:val="00446BE5"/>
    <w:rsid w:val="00457004"/>
    <w:rsid w:val="00464282"/>
    <w:rsid w:val="004720F1"/>
    <w:rsid w:val="004770F6"/>
    <w:rsid w:val="0048727A"/>
    <w:rsid w:val="00496744"/>
    <w:rsid w:val="004B03C1"/>
    <w:rsid w:val="004C376B"/>
    <w:rsid w:val="004D763D"/>
    <w:rsid w:val="004D77EE"/>
    <w:rsid w:val="004D7EA6"/>
    <w:rsid w:val="004E2B23"/>
    <w:rsid w:val="004E58D6"/>
    <w:rsid w:val="00507684"/>
    <w:rsid w:val="00550D42"/>
    <w:rsid w:val="005565EC"/>
    <w:rsid w:val="00567697"/>
    <w:rsid w:val="0058571F"/>
    <w:rsid w:val="0058635E"/>
    <w:rsid w:val="00597E58"/>
    <w:rsid w:val="005C2F63"/>
    <w:rsid w:val="00601C73"/>
    <w:rsid w:val="00611DCB"/>
    <w:rsid w:val="006217D1"/>
    <w:rsid w:val="00627345"/>
    <w:rsid w:val="00640DDF"/>
    <w:rsid w:val="006519FF"/>
    <w:rsid w:val="00661849"/>
    <w:rsid w:val="006805BA"/>
    <w:rsid w:val="00684511"/>
    <w:rsid w:val="006A7269"/>
    <w:rsid w:val="006B16CD"/>
    <w:rsid w:val="006B3B5C"/>
    <w:rsid w:val="006C08AB"/>
    <w:rsid w:val="006C4FEF"/>
    <w:rsid w:val="006C72C1"/>
    <w:rsid w:val="006E75E1"/>
    <w:rsid w:val="007147B0"/>
    <w:rsid w:val="00723E2E"/>
    <w:rsid w:val="00725C85"/>
    <w:rsid w:val="00735951"/>
    <w:rsid w:val="00753D03"/>
    <w:rsid w:val="007A11A5"/>
    <w:rsid w:val="007B5B89"/>
    <w:rsid w:val="007D30CA"/>
    <w:rsid w:val="007D4B93"/>
    <w:rsid w:val="007E7A76"/>
    <w:rsid w:val="00812330"/>
    <w:rsid w:val="008361EF"/>
    <w:rsid w:val="00842E33"/>
    <w:rsid w:val="00864904"/>
    <w:rsid w:val="00894BF3"/>
    <w:rsid w:val="008C12B2"/>
    <w:rsid w:val="008C66A0"/>
    <w:rsid w:val="008D0328"/>
    <w:rsid w:val="008D0BAA"/>
    <w:rsid w:val="0090344C"/>
    <w:rsid w:val="00905F66"/>
    <w:rsid w:val="00905FD7"/>
    <w:rsid w:val="00934F0E"/>
    <w:rsid w:val="00950C81"/>
    <w:rsid w:val="009548ED"/>
    <w:rsid w:val="0095638D"/>
    <w:rsid w:val="009666C6"/>
    <w:rsid w:val="00975B54"/>
    <w:rsid w:val="009A55C3"/>
    <w:rsid w:val="009C45A8"/>
    <w:rsid w:val="009D6013"/>
    <w:rsid w:val="009D7E86"/>
    <w:rsid w:val="009F7AD6"/>
    <w:rsid w:val="00A047D2"/>
    <w:rsid w:val="00A118BC"/>
    <w:rsid w:val="00A31A2A"/>
    <w:rsid w:val="00A33081"/>
    <w:rsid w:val="00A33837"/>
    <w:rsid w:val="00A60A05"/>
    <w:rsid w:val="00A73E5A"/>
    <w:rsid w:val="00A82D03"/>
    <w:rsid w:val="00AD236D"/>
    <w:rsid w:val="00B14AC5"/>
    <w:rsid w:val="00B21596"/>
    <w:rsid w:val="00B23EDC"/>
    <w:rsid w:val="00B3192C"/>
    <w:rsid w:val="00B571A5"/>
    <w:rsid w:val="00B61A76"/>
    <w:rsid w:val="00B63469"/>
    <w:rsid w:val="00B65722"/>
    <w:rsid w:val="00B65EB0"/>
    <w:rsid w:val="00B67A21"/>
    <w:rsid w:val="00B928B4"/>
    <w:rsid w:val="00BA3E82"/>
    <w:rsid w:val="00BA4820"/>
    <w:rsid w:val="00BA779F"/>
    <w:rsid w:val="00BE1006"/>
    <w:rsid w:val="00BE36B3"/>
    <w:rsid w:val="00BF44C4"/>
    <w:rsid w:val="00C106AA"/>
    <w:rsid w:val="00C12104"/>
    <w:rsid w:val="00C127C5"/>
    <w:rsid w:val="00C14CFE"/>
    <w:rsid w:val="00C36944"/>
    <w:rsid w:val="00C565BB"/>
    <w:rsid w:val="00C5787F"/>
    <w:rsid w:val="00C63741"/>
    <w:rsid w:val="00C6415D"/>
    <w:rsid w:val="00C93852"/>
    <w:rsid w:val="00C93BE3"/>
    <w:rsid w:val="00C95379"/>
    <w:rsid w:val="00CB1238"/>
    <w:rsid w:val="00CB355D"/>
    <w:rsid w:val="00CC34EC"/>
    <w:rsid w:val="00CE343A"/>
    <w:rsid w:val="00CF189D"/>
    <w:rsid w:val="00CF55F1"/>
    <w:rsid w:val="00D141EE"/>
    <w:rsid w:val="00D25427"/>
    <w:rsid w:val="00D36618"/>
    <w:rsid w:val="00D36C03"/>
    <w:rsid w:val="00D47E7C"/>
    <w:rsid w:val="00D727C0"/>
    <w:rsid w:val="00D84AF9"/>
    <w:rsid w:val="00D87C67"/>
    <w:rsid w:val="00D93BE6"/>
    <w:rsid w:val="00D951A9"/>
    <w:rsid w:val="00DA3458"/>
    <w:rsid w:val="00DC210A"/>
    <w:rsid w:val="00DC4661"/>
    <w:rsid w:val="00DD5C16"/>
    <w:rsid w:val="00DD63E0"/>
    <w:rsid w:val="00DF58F5"/>
    <w:rsid w:val="00E156F6"/>
    <w:rsid w:val="00E26E77"/>
    <w:rsid w:val="00E33A02"/>
    <w:rsid w:val="00E54F95"/>
    <w:rsid w:val="00E82EFA"/>
    <w:rsid w:val="00E8646D"/>
    <w:rsid w:val="00E905CF"/>
    <w:rsid w:val="00E96F18"/>
    <w:rsid w:val="00EA51F5"/>
    <w:rsid w:val="00EB0D26"/>
    <w:rsid w:val="00EC6A19"/>
    <w:rsid w:val="00ED154C"/>
    <w:rsid w:val="00ED22BC"/>
    <w:rsid w:val="00ED4D55"/>
    <w:rsid w:val="00ED7340"/>
    <w:rsid w:val="00ED7D32"/>
    <w:rsid w:val="00EE0776"/>
    <w:rsid w:val="00EE7C26"/>
    <w:rsid w:val="00F27DD8"/>
    <w:rsid w:val="00F450D4"/>
    <w:rsid w:val="00F53C58"/>
    <w:rsid w:val="00F56779"/>
    <w:rsid w:val="00F63729"/>
    <w:rsid w:val="00F7266B"/>
    <w:rsid w:val="00F72F14"/>
    <w:rsid w:val="00F81695"/>
    <w:rsid w:val="00FA1A34"/>
    <w:rsid w:val="00FB2686"/>
    <w:rsid w:val="00FD2C9E"/>
    <w:rsid w:val="00FD4C8E"/>
    <w:rsid w:val="00FD6C1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B823"/>
  <w15:chartTrackingRefBased/>
  <w15:docId w15:val="{CFAA3D9A-DB06-44EC-8644-2A2A3856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73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83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D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B0D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do Valle Marchesini Laufer</dc:creator>
  <cp:keywords/>
  <dc:description/>
  <cp:lastModifiedBy>Larissa Barreto Maciel</cp:lastModifiedBy>
  <cp:revision>6</cp:revision>
  <cp:lastPrinted>2023-05-23T20:03:00Z</cp:lastPrinted>
  <dcterms:created xsi:type="dcterms:W3CDTF">2023-08-04T15:26:00Z</dcterms:created>
  <dcterms:modified xsi:type="dcterms:W3CDTF">2023-08-07T16:49:00Z</dcterms:modified>
</cp:coreProperties>
</file>